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22"/>
        <w:gridCol w:w="29"/>
        <w:gridCol w:w="3260"/>
        <w:gridCol w:w="2098"/>
        <w:gridCol w:w="2410"/>
      </w:tblGrid>
      <w:tr w:rsidR="004971A2" w:rsidRPr="001803AF" w:rsidTr="004077C9">
        <w:tc>
          <w:tcPr>
            <w:tcW w:w="10768" w:type="dxa"/>
            <w:gridSpan w:val="4"/>
          </w:tcPr>
          <w:p w:rsidR="004971A2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U</w:t>
            </w:r>
            <w:r>
              <w:rPr>
                <w:rFonts w:ascii="Book Antiqua" w:hAnsi="Book Antiqua" w:cs="Arial"/>
                <w:b/>
              </w:rPr>
              <w:t>nità Di Apprendimento N. 1 – Documenti artistici: dalla Preistoria all’arte Cretese-Micenea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E22277" w:rsidRPr="00E22277" w:rsidRDefault="00E22277" w:rsidP="00E22277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 w:rsidRPr="00E22277">
              <w:rPr>
                <w:rFonts w:ascii="Book Antiqua" w:hAnsi="Book Antiqua" w:cs="Arial"/>
                <w:b/>
              </w:rPr>
              <w:t xml:space="preserve">                                                    </w:t>
            </w:r>
            <w:r w:rsidR="004077C9">
              <w:rPr>
                <w:rFonts w:ascii="Book Antiqua" w:hAnsi="Book Antiqua" w:cs="Arial"/>
                <w:b/>
              </w:rPr>
              <w:t xml:space="preserve">      </w:t>
            </w:r>
            <w:r w:rsidR="00B52B39">
              <w:rPr>
                <w:rFonts w:ascii="Book Antiqua" w:hAnsi="Book Antiqua" w:cs="Arial"/>
                <w:b/>
              </w:rPr>
              <w:t>Attività grafica:</w:t>
            </w:r>
            <w:r w:rsidR="004077C9">
              <w:rPr>
                <w:rFonts w:ascii="Book Antiqua" w:hAnsi="Book Antiqua" w:cs="Arial"/>
                <w:b/>
              </w:rPr>
              <w:t xml:space="preserve"> i</w:t>
            </w:r>
            <w:r w:rsidRPr="00E22277">
              <w:rPr>
                <w:rFonts w:ascii="Book Antiqua" w:hAnsi="Book Antiqua" w:cs="Arial"/>
                <w:b/>
              </w:rPr>
              <w:t>l punto,la linea,la superficie</w:t>
            </w:r>
          </w:p>
          <w:p w:rsidR="00E22277" w:rsidRPr="001803AF" w:rsidRDefault="00E22277" w:rsidP="00883AFE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Discipline Coinvolt</w:t>
            </w:r>
            <w:r>
              <w:rPr>
                <w:rFonts w:ascii="Book Antiqua" w:hAnsi="Book Antiqua" w:cs="Arial"/>
                <w:b/>
              </w:rPr>
              <w:t xml:space="preserve">e: </w:t>
            </w:r>
            <w:r w:rsidRPr="00FC3787">
              <w:rPr>
                <w:rFonts w:ascii="Book Antiqua" w:hAnsi="Book Antiqua" w:cs="Arial"/>
              </w:rPr>
              <w:t>Arte e immagine</w:t>
            </w: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Collegamenti Interdisciplinari: </w:t>
            </w:r>
            <w:r>
              <w:rPr>
                <w:rFonts w:ascii="Book Antiqua" w:hAnsi="Book Antiqua" w:cs="Arial"/>
              </w:rPr>
              <w:t>Storia</w:t>
            </w:r>
            <w:r w:rsidR="00E22277">
              <w:rPr>
                <w:rFonts w:ascii="Book Antiqua" w:hAnsi="Book Antiqua" w:cs="Arial"/>
              </w:rPr>
              <w:t>, Tecnologia, Geometria</w:t>
            </w:r>
          </w:p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Classi Coinvolte: </w:t>
            </w:r>
            <w:r>
              <w:rPr>
                <w:rFonts w:ascii="Book Antiqua" w:hAnsi="Book Antiqua" w:cs="Arial"/>
              </w:rPr>
              <w:t>classi I</w:t>
            </w:r>
          </w:p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Tempo Di Svolgimento: </w:t>
            </w:r>
            <w:r>
              <w:rPr>
                <w:rFonts w:ascii="Book Antiqua" w:hAnsi="Book Antiqua" w:cs="Arial"/>
              </w:rPr>
              <w:t>I quadrimestre</w:t>
            </w:r>
          </w:p>
        </w:tc>
        <w:tc>
          <w:tcPr>
            <w:tcW w:w="2098" w:type="dxa"/>
            <w:vMerge w:val="restart"/>
          </w:tcPr>
          <w:p w:rsidR="004971A2" w:rsidRDefault="004971A2" w:rsidP="00883AFE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Profilo Di Competenze</w:t>
            </w: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  <w:b/>
              </w:rPr>
            </w:pPr>
          </w:p>
          <w:p w:rsidR="004971A2" w:rsidRPr="004077C9" w:rsidRDefault="004971A2" w:rsidP="004077C9">
            <w:pPr>
              <w:pStyle w:val="Paragrafoelenco"/>
              <w:numPr>
                <w:ilvl w:val="0"/>
                <w:numId w:val="7"/>
              </w:numPr>
              <w:ind w:left="317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Legge e comprende le caratteristiche espressive e simboliche dell’opera d’arte.</w:t>
            </w:r>
          </w:p>
          <w:p w:rsidR="004971A2" w:rsidRPr="004077C9" w:rsidRDefault="004971A2" w:rsidP="004077C9">
            <w:pPr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4971A2" w:rsidRPr="004077C9" w:rsidRDefault="004971A2" w:rsidP="004077C9">
            <w:pPr>
              <w:pStyle w:val="Paragrafoelenco"/>
              <w:numPr>
                <w:ilvl w:val="0"/>
                <w:numId w:val="7"/>
              </w:numPr>
              <w:ind w:left="317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Inventa e produce messaggi visivi originali.</w:t>
            </w:r>
          </w:p>
          <w:p w:rsidR="004077C9" w:rsidRPr="004077C9" w:rsidRDefault="004077C9" w:rsidP="004077C9">
            <w:pPr>
              <w:pStyle w:val="Paragrafoelenco"/>
              <w:rPr>
                <w:rFonts w:ascii="Book Antiqua" w:hAnsi="Book Antiqua" w:cs="Arial"/>
              </w:rPr>
            </w:pPr>
          </w:p>
          <w:p w:rsidR="004077C9" w:rsidRPr="004077C9" w:rsidRDefault="004077C9" w:rsidP="004077C9">
            <w:pPr>
              <w:pStyle w:val="Paragrafoelenco"/>
              <w:numPr>
                <w:ilvl w:val="0"/>
                <w:numId w:val="7"/>
              </w:numPr>
              <w:ind w:left="317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Riconosce in modo guidato i fondamentali elementi  iconografici e simbolici .</w:t>
            </w:r>
          </w:p>
          <w:p w:rsidR="004971A2" w:rsidRPr="004077C9" w:rsidRDefault="004971A2" w:rsidP="004077C9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1803AF" w:rsidRDefault="004971A2" w:rsidP="00883AFE">
            <w:pPr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10" w:type="dxa"/>
            <w:vMerge w:val="restart"/>
          </w:tcPr>
          <w:p w:rsidR="004971A2" w:rsidRDefault="004971A2" w:rsidP="00883AFE">
            <w:pPr>
              <w:jc w:val="both"/>
              <w:rPr>
                <w:rFonts w:ascii="Book Antiqua" w:hAnsi="Book Antiqua" w:cs="Arial"/>
                <w:b/>
                <w:iCs/>
              </w:rPr>
            </w:pPr>
            <w:r w:rsidRPr="001803AF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Competenza nella comunicazione linguistica</w:t>
            </w:r>
          </w:p>
          <w:p w:rsidR="004971A2" w:rsidRPr="004077C9" w:rsidRDefault="004971A2" w:rsidP="00883AF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sociali e civiche</w:t>
            </w:r>
          </w:p>
          <w:p w:rsidR="004971A2" w:rsidRPr="004077C9" w:rsidRDefault="004971A2" w:rsidP="00883AFE">
            <w:pPr>
              <w:pStyle w:val="Paragrafoelenco"/>
              <w:rPr>
                <w:rFonts w:ascii="Book Antiqua" w:hAnsi="Book Antiqua" w:cs="Arial"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culturali e artistiche</w:t>
            </w:r>
          </w:p>
          <w:p w:rsidR="004971A2" w:rsidRPr="004077C9" w:rsidRDefault="004971A2" w:rsidP="00883AFE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rPr>
                <w:rFonts w:ascii="Book Antiqua" w:hAnsi="Book Antiqua" w:cs="Arial"/>
                <w:iCs/>
              </w:rPr>
            </w:pPr>
            <w:r w:rsidRPr="004077C9">
              <w:rPr>
                <w:rFonts w:ascii="Book Antiqua" w:hAnsi="Book Antiqua" w:cs="Arial"/>
                <w:iCs/>
              </w:rPr>
              <w:t>Imparare ad imparare</w:t>
            </w:r>
          </w:p>
          <w:p w:rsidR="004971A2" w:rsidRPr="004077C9" w:rsidRDefault="004971A2" w:rsidP="00883AF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Spirito di iniziativa e imprenditorialità</w:t>
            </w:r>
          </w:p>
          <w:p w:rsidR="004971A2" w:rsidRPr="004077C9" w:rsidRDefault="004971A2" w:rsidP="00883AF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4971A2" w:rsidRPr="004077C9" w:rsidRDefault="00BB5EFC" w:rsidP="00883AFE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</w:t>
            </w:r>
            <w:bookmarkStart w:id="0" w:name="_GoBack"/>
            <w:bookmarkEnd w:id="0"/>
            <w:r w:rsidR="004971A2" w:rsidRPr="004077C9">
              <w:rPr>
                <w:rFonts w:ascii="Book Antiqua" w:hAnsi="Book Antiqua" w:cs="Arial"/>
              </w:rPr>
              <w:t>ompetenze digitali</w:t>
            </w:r>
          </w:p>
          <w:p w:rsidR="004971A2" w:rsidRPr="004316A0" w:rsidRDefault="004971A2" w:rsidP="00883A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971A2" w:rsidRPr="001803AF" w:rsidRDefault="004971A2" w:rsidP="00883AFE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4971A2" w:rsidRPr="001803AF" w:rsidTr="004077C9">
        <w:tc>
          <w:tcPr>
            <w:tcW w:w="10768" w:type="dxa"/>
            <w:gridSpan w:val="4"/>
          </w:tcPr>
          <w:p w:rsidR="004971A2" w:rsidRPr="004077C9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b/>
              </w:rPr>
              <w:t>Contenuti specifici</w:t>
            </w:r>
          </w:p>
          <w:p w:rsidR="004971A2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Arial"/>
                <w:color w:val="000000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delle antiche civiltà</w:t>
            </w:r>
          </w:p>
          <w:p w:rsidR="00F30720" w:rsidRPr="004077C9" w:rsidRDefault="00F30720" w:rsidP="00883AFE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Elementi di base della comunicazione visiva: il punto, la linea, la superficie</w:t>
            </w: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C25B79">
        <w:trPr>
          <w:trHeight w:val="831"/>
        </w:trPr>
        <w:tc>
          <w:tcPr>
            <w:tcW w:w="10768" w:type="dxa"/>
            <w:gridSpan w:val="4"/>
          </w:tcPr>
          <w:p w:rsidR="004971A2" w:rsidRPr="004077C9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 w:rsidRPr="004077C9">
              <w:rPr>
                <w:rFonts w:ascii="Book Antiqua" w:hAnsi="Book Antiqua" w:cs="Arial"/>
                <w:b/>
              </w:rPr>
              <w:t>Traguardi di competenza</w:t>
            </w:r>
          </w:p>
          <w:p w:rsidR="004971A2" w:rsidRPr="004077C9" w:rsidRDefault="00C25B79" w:rsidP="00C25B79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</w:t>
            </w:r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>erseguire standard equivalenti usando la metodologia D</w:t>
            </w:r>
            <w:r>
              <w:rPr>
                <w:rFonts w:ascii="Book Antiqua" w:hAnsi="Book Antiqua" w:cs="Arial"/>
                <w:sz w:val="20"/>
                <w:szCs w:val="20"/>
              </w:rPr>
              <w:t>ad</w:t>
            </w:r>
            <w:r w:rsidR="004971A2" w:rsidRPr="004077C9">
              <w:rPr>
                <w:rFonts w:ascii="Book Antiqua" w:hAnsi="Book Antiqua" w:cs="Arial"/>
                <w:sz w:val="20"/>
                <w:szCs w:val="20"/>
              </w:rPr>
              <w:t xml:space="preserve"> e Blended secondo modelli di didattica breve</w:t>
            </w: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4077C9">
        <w:tc>
          <w:tcPr>
            <w:tcW w:w="4957" w:type="dxa"/>
          </w:tcPr>
          <w:p w:rsidR="004971A2" w:rsidRPr="001803AF" w:rsidRDefault="004971A2" w:rsidP="00883AFE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:rsidR="004971A2" w:rsidRPr="001803AF" w:rsidRDefault="004971A2" w:rsidP="00883AFE">
            <w:pPr>
              <w:jc w:val="center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4077C9">
        <w:tc>
          <w:tcPr>
            <w:tcW w:w="4957" w:type="dxa"/>
          </w:tcPr>
          <w:p w:rsidR="004971A2" w:rsidRPr="004077C9" w:rsidRDefault="004971A2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Conosce le caratteristiche principali della storia dell’arte ,dal</w:t>
            </w:r>
            <w:r w:rsidR="00F30720">
              <w:rPr>
                <w:rFonts w:ascii="Book Antiqua" w:hAnsi="Book Antiqua" w:cs="Arial"/>
              </w:rPr>
              <w:t>la</w:t>
            </w:r>
            <w:r w:rsidRPr="004077C9">
              <w:rPr>
                <w:rFonts w:ascii="Book Antiqua" w:hAnsi="Book Antiqua" w:cs="Arial"/>
              </w:rPr>
              <w:t xml:space="preserve"> </w:t>
            </w:r>
            <w:r w:rsidR="00F30720">
              <w:rPr>
                <w:rFonts w:ascii="Book Antiqua" w:hAnsi="Book Antiqua" w:cs="Arial"/>
              </w:rPr>
              <w:t>Preistoria all’arte Cretese-Micenea</w:t>
            </w:r>
            <w:r w:rsidRPr="004077C9">
              <w:rPr>
                <w:rFonts w:ascii="Book Antiqua" w:hAnsi="Book Antiqua" w:cs="Arial"/>
              </w:rPr>
              <w:t>.</w:t>
            </w:r>
          </w:p>
          <w:p w:rsidR="004077C9" w:rsidRPr="004077C9" w:rsidRDefault="004077C9" w:rsidP="004077C9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</w:t>
            </w:r>
            <w:r>
              <w:rPr>
                <w:rFonts w:ascii="Book Antiqua" w:hAnsi="Book Antiqua" w:cs="Arial"/>
                <w:lang w:eastAsia="it-IT"/>
              </w:rPr>
              <w:t>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>Riconosce il codice e le regole compositive (linee, colori, forma) nella lettura dell’immagine e quelli presenti nelle opere d’arte</w:t>
            </w:r>
            <w:r>
              <w:rPr>
                <w:rFonts w:ascii="Book Antiqua" w:hAnsi="Book Antiqua"/>
              </w:rPr>
              <w:t>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4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</w:t>
            </w:r>
            <w:r w:rsidRPr="004077C9">
              <w:rPr>
                <w:rFonts w:ascii="Book Antiqua" w:hAnsi="Book Antiqua"/>
              </w:rPr>
              <w:t>ndividuare i significati simbolici e comunicativi</w:t>
            </w:r>
          </w:p>
          <w:p w:rsidR="004971A2" w:rsidRPr="004077C9" w:rsidRDefault="004971A2" w:rsidP="00883AFE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5811" w:type="dxa"/>
            <w:gridSpan w:val="3"/>
          </w:tcPr>
          <w:p w:rsidR="004971A2" w:rsidRPr="004077C9" w:rsidRDefault="004971A2" w:rsidP="00883AFE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Legge ed opera confronti, in modo guidato, tra i documenti artistici proposti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Legge un’opera operando relazioni con alcuni elementi del contesto storico- culturale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Osserva e descrive, in modo guidato, i fondamentali elementi iconografici e simbolici che caratterizzano un’opera.</w:t>
            </w:r>
          </w:p>
          <w:p w:rsidR="004077C9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>Produrre elaborati, utilizzando le regole della rappresentazione visiva</w:t>
            </w:r>
            <w:r w:rsidR="004971A2" w:rsidRPr="004077C9">
              <w:rPr>
                <w:rFonts w:ascii="Book Antiqua" w:hAnsi="Book Antiqua" w:cs="Arial"/>
              </w:rPr>
              <w:t xml:space="preserve">     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>Utilizza materiali e tecniche grafico</w:t>
            </w:r>
            <w:r>
              <w:rPr>
                <w:rFonts w:ascii="Book Antiqua" w:hAnsi="Book Antiqua"/>
              </w:rPr>
              <w:t xml:space="preserve"> </w:t>
            </w:r>
            <w:r w:rsidRPr="004077C9">
              <w:rPr>
                <w:rFonts w:ascii="Book Antiqua" w:hAnsi="Book Antiqua"/>
              </w:rPr>
              <w:t>- pittoriche per creare composizioni espressive, creative e personali</w:t>
            </w:r>
          </w:p>
          <w:p w:rsidR="004971A2" w:rsidRPr="004077C9" w:rsidRDefault="004971A2" w:rsidP="00883AFE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098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4971A2" w:rsidRPr="001803AF" w:rsidRDefault="004971A2" w:rsidP="00883AFE">
            <w:pPr>
              <w:rPr>
                <w:rFonts w:ascii="Book Antiqua" w:hAnsi="Book Antiqua" w:cs="Arial"/>
              </w:rPr>
            </w:pPr>
          </w:p>
        </w:tc>
      </w:tr>
      <w:tr w:rsidR="004971A2" w:rsidRPr="001803AF" w:rsidTr="004077C9">
        <w:tc>
          <w:tcPr>
            <w:tcW w:w="7508" w:type="dxa"/>
            <w:gridSpan w:val="3"/>
          </w:tcPr>
          <w:p w:rsidR="004971A2" w:rsidRPr="00016D40" w:rsidRDefault="004971A2" w:rsidP="00883AFE">
            <w:pPr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in blended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4971A2" w:rsidRPr="00930C2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4971A2" w:rsidRPr="00930C2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4971A2" w:rsidRPr="00930C22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</w:t>
            </w: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ideo lezioni</w:t>
            </w:r>
          </w:p>
          <w:p w:rsidR="004971A2" w:rsidRPr="00CF5AA8" w:rsidRDefault="004971A2" w:rsidP="00883AFE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</w:tcPr>
          <w:p w:rsidR="004971A2" w:rsidRPr="001803AF" w:rsidRDefault="004971A2" w:rsidP="00883AFE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Materiali</w:t>
            </w:r>
          </w:p>
          <w:p w:rsidR="004971A2" w:rsidRPr="00C25B79" w:rsidRDefault="00C25B79" w:rsidP="00883AF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C25B79" w:rsidRPr="00C25B79" w:rsidRDefault="00C25B79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Schede operative e materiali predisposti dal docente</w:t>
            </w:r>
          </w:p>
          <w:p w:rsidR="00C25B79" w:rsidRPr="00C25B79" w:rsidRDefault="00C25B79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Visione di filmati</w:t>
            </w:r>
          </w:p>
          <w:p w:rsidR="00C25B79" w:rsidRPr="00C25B79" w:rsidRDefault="00C25B79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Documentari</w:t>
            </w:r>
          </w:p>
          <w:p w:rsidR="00C25B79" w:rsidRPr="00C25B79" w:rsidRDefault="00C25B79" w:rsidP="00883AF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C25B79" w:rsidRPr="00C25B79" w:rsidRDefault="00C25B79" w:rsidP="00883AFE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You-tube</w:t>
            </w:r>
          </w:p>
          <w:p w:rsidR="004971A2" w:rsidRPr="00C25B79" w:rsidRDefault="004971A2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Contenuti su Internet (testi, immagini, video)</w:t>
            </w:r>
          </w:p>
          <w:p w:rsidR="004971A2" w:rsidRPr="00C25B79" w:rsidRDefault="004971A2" w:rsidP="00C25B79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E – book</w:t>
            </w:r>
          </w:p>
          <w:p w:rsidR="004971A2" w:rsidRPr="00FC3787" w:rsidRDefault="004971A2" w:rsidP="00883AFE">
            <w:pPr>
              <w:shd w:val="clear" w:color="auto" w:fill="FFFFFF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</w:p>
        </w:tc>
        <w:tc>
          <w:tcPr>
            <w:tcW w:w="2098" w:type="dxa"/>
          </w:tcPr>
          <w:p w:rsidR="004971A2" w:rsidRDefault="004971A2" w:rsidP="00883AFE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lastRenderedPageBreak/>
              <w:t>Compito Di Realtà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4971A2" w:rsidRPr="001D1EFF" w:rsidRDefault="004971A2" w:rsidP="00883AFE">
            <w:pPr>
              <w:rPr>
                <w:rFonts w:ascii="Book Antiqua" w:hAnsi="Book Antiqua" w:cs="Arial"/>
              </w:rPr>
            </w:pPr>
            <w:r w:rsidRPr="001D1EFF">
              <w:rPr>
                <w:rFonts w:ascii="Book Antiqua" w:hAnsi="Book Antiqua" w:cs="Arial"/>
              </w:rPr>
              <w:t>I compiti di real</w:t>
            </w:r>
            <w:r>
              <w:rPr>
                <w:rFonts w:ascii="Book Antiqua" w:hAnsi="Book Antiqua" w:cs="Arial"/>
              </w:rPr>
              <w:t xml:space="preserve">tà verranno concordati in sede </w:t>
            </w:r>
            <w:r w:rsidRPr="001D1EFF">
              <w:rPr>
                <w:rFonts w:ascii="Book Antiqua" w:hAnsi="Book Antiqua" w:cs="Arial"/>
              </w:rPr>
              <w:t xml:space="preserve">di </w:t>
            </w:r>
            <w:r>
              <w:rPr>
                <w:rFonts w:ascii="Book Antiqua" w:hAnsi="Book Antiqua" w:cs="Arial"/>
              </w:rPr>
              <w:t xml:space="preserve">programmazione </w:t>
            </w:r>
            <w:r w:rsidRPr="001D1EFF">
              <w:rPr>
                <w:rFonts w:ascii="Book Antiqua" w:hAnsi="Book Antiqua" w:cs="Arial"/>
              </w:rPr>
              <w:t>in itinere</w:t>
            </w:r>
            <w:r>
              <w:rPr>
                <w:rFonts w:ascii="Book Antiqua" w:hAnsi="Book Antiqua" w:cs="Arial"/>
              </w:rPr>
              <w:t xml:space="preserve"> con scadenza quadrimestrale</w:t>
            </w:r>
          </w:p>
        </w:tc>
        <w:tc>
          <w:tcPr>
            <w:tcW w:w="2410" w:type="dxa"/>
          </w:tcPr>
          <w:p w:rsidR="004971A2" w:rsidRPr="001803AF" w:rsidRDefault="004971A2" w:rsidP="00883AFE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Verifica /Valutazione</w:t>
            </w:r>
          </w:p>
          <w:p w:rsidR="004971A2" w:rsidRPr="001803AF" w:rsidRDefault="004971A2" w:rsidP="00883AFE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Colloqui e verifiche orali in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presenza e/o 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video conferenza, alla presenza di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piccoli gruppi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; test a tempo; verifiche e prove scritte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e grafiche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.</w:t>
            </w:r>
          </w:p>
        </w:tc>
      </w:tr>
      <w:tr w:rsidR="004971A2" w:rsidRPr="001803AF" w:rsidTr="00C25B79">
        <w:tc>
          <w:tcPr>
            <w:tcW w:w="7479" w:type="dxa"/>
            <w:gridSpan w:val="2"/>
          </w:tcPr>
          <w:p w:rsidR="004971A2" w:rsidRDefault="004971A2" w:rsidP="00883AFE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1803AF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4971A2" w:rsidRPr="004077C9" w:rsidRDefault="004971A2" w:rsidP="004971A2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077C9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 w:rsidRPr="004077C9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7" w:type="dxa"/>
            <w:gridSpan w:val="4"/>
          </w:tcPr>
          <w:p w:rsidR="004971A2" w:rsidRPr="001803AF" w:rsidRDefault="004971A2" w:rsidP="00883AFE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4971A2" w:rsidRPr="00C25B79" w:rsidRDefault="004971A2" w:rsidP="00883AFE">
            <w:pPr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</w:t>
            </w:r>
            <w:r w:rsidR="00AD2235" w:rsidRPr="00C25B79">
              <w:rPr>
                <w:rFonts w:ascii="Book Antiqua" w:hAnsi="Book Antiqua" w:cs="Arial"/>
                <w:sz w:val="20"/>
                <w:szCs w:val="20"/>
              </w:rPr>
              <w:t>,</w:t>
            </w:r>
            <w:r w:rsidRPr="00C25B79">
              <w:rPr>
                <w:rFonts w:ascii="Book Antiqua" w:hAnsi="Book Antiqua" w:cs="Arial"/>
                <w:sz w:val="20"/>
                <w:szCs w:val="20"/>
              </w:rPr>
              <w:t xml:space="preserve"> a completamento di attività sia in presenza sia in DAD</w:t>
            </w:r>
          </w:p>
        </w:tc>
      </w:tr>
      <w:tr w:rsidR="004971A2" w:rsidRPr="001803AF" w:rsidTr="00883AFE">
        <w:tc>
          <w:tcPr>
            <w:tcW w:w="15276" w:type="dxa"/>
            <w:gridSpan w:val="6"/>
          </w:tcPr>
          <w:p w:rsidR="004971A2" w:rsidRPr="001803AF" w:rsidRDefault="004971A2" w:rsidP="00883AFE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Uso di strumenti compensativi (mappe / schemi /pc)</w:t>
            </w:r>
          </w:p>
          <w:p w:rsidR="004971A2" w:rsidRDefault="004971A2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Valorizzazione degli stili di apprendimento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6"/>
              </w:numPr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4971A2" w:rsidRPr="001803AF" w:rsidTr="00883AF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Default="004971A2" w:rsidP="004077C9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Conoscere il codice e le regole della comunicazione visiva (punto, linea,texture,superficie,colore,spazio)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4971A2" w:rsidRPr="004077C9" w:rsidRDefault="004971A2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Saper  leggere e  comprendere immagini e opere d’arte  utilizzando   il linguaggio specifico della disciplina.</w:t>
            </w:r>
          </w:p>
          <w:p w:rsidR="004971A2" w:rsidRPr="004077C9" w:rsidRDefault="004077C9" w:rsidP="00883AFE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714" w:hanging="283"/>
              <w:rPr>
                <w:rFonts w:ascii="Arial" w:hAnsi="Arial" w:cs="Arial"/>
              </w:rPr>
            </w:pPr>
            <w:r w:rsidRPr="004077C9">
              <w:rPr>
                <w:rFonts w:ascii="Book Antiqua" w:hAnsi="Book Antiqua" w:cs="Arial"/>
              </w:rPr>
              <w:t>Rispettare le regole condivise e collaborare con gli altri in presenza ed in Dad</w:t>
            </w:r>
          </w:p>
        </w:tc>
      </w:tr>
      <w:tr w:rsidR="004971A2" w:rsidRPr="001803AF" w:rsidTr="00883AF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Valutazione</w:t>
            </w:r>
            <w:r>
              <w:rPr>
                <w:rFonts w:ascii="Book Antiqua" w:hAnsi="Book Antiqua" w:cs="Arial"/>
                <w:b/>
              </w:rPr>
              <w:t xml:space="preserve"> Sommativa e/o Formativa</w:t>
            </w:r>
          </w:p>
        </w:tc>
      </w:tr>
      <w:tr w:rsidR="004971A2" w:rsidRPr="001803AF" w:rsidTr="00883AF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Modalità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25B79"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25B79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25B79">
              <w:rPr>
                <w:rFonts w:ascii="Book Antiqua" w:hAnsi="Book Antiqua"/>
                <w:lang w:eastAsia="it-IT"/>
              </w:rPr>
              <w:t>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25B79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25B79">
              <w:rPr>
                <w:rFonts w:ascii="Book Antiqua" w:hAnsi="Book Antiqua"/>
                <w:lang w:eastAsia="it-IT"/>
              </w:rPr>
              <w:t> delle scadenze;</w:t>
            </w:r>
          </w:p>
          <w:p w:rsidR="004971A2" w:rsidRPr="00C25B79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25B79">
              <w:rPr>
                <w:rFonts w:ascii="Book Antiqua" w:hAnsi="Book Antiqua"/>
                <w:lang w:eastAsia="it-IT"/>
              </w:rPr>
              <w:t>.</w:t>
            </w:r>
          </w:p>
          <w:p w:rsidR="004971A2" w:rsidRPr="00C336D0" w:rsidRDefault="004971A2" w:rsidP="00883AFE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4971A2" w:rsidRPr="001803AF" w:rsidTr="00883AF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4971A2" w:rsidRPr="001803AF" w:rsidTr="00883AF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72171B" w:rsidRDefault="004971A2" w:rsidP="00883AF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03AF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71A2" w:rsidRPr="001803AF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4971A2" w:rsidRPr="001803AF" w:rsidTr="00883AF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4971A2" w:rsidRPr="001803AF" w:rsidTr="00883AF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4971A2" w:rsidRPr="001803AF" w:rsidTr="00883AF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4971A2" w:rsidRPr="001803AF" w:rsidTr="00883AF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971A2" w:rsidRPr="002751E4" w:rsidRDefault="004971A2" w:rsidP="00883AF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pStyle w:val="Titolo7"/>
              <w:jc w:val="both"/>
              <w:rPr>
                <w:rFonts w:ascii="Arial" w:hAnsi="Arial" w:cs="Arial"/>
                <w:b w:val="0"/>
                <w:sz w:val="20"/>
              </w:rPr>
            </w:pPr>
            <w:r w:rsidRPr="00C25B79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A2" w:rsidRPr="00C25B79" w:rsidRDefault="004971A2" w:rsidP="00883AF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tbl>
      <w:tblPr>
        <w:tblStyle w:val="Grigliatabella"/>
        <w:tblW w:w="152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55"/>
        <w:gridCol w:w="2521"/>
        <w:gridCol w:w="29"/>
        <w:gridCol w:w="3259"/>
        <w:gridCol w:w="2097"/>
        <w:gridCol w:w="2409"/>
      </w:tblGrid>
      <w:tr w:rsidR="00FC1088" w:rsidTr="00FC1088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– Documenti artistici: dall’arte greca all’arte Paleocristiana 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 xml:space="preserve">                                                          Attività grafica: il colore, lo spazio e la forma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</w:p>
          <w:p w:rsidR="00FC1088" w:rsidRDefault="00FC1088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 xml:space="preserve">Discipline Coinvolte: </w:t>
            </w:r>
            <w:r>
              <w:rPr>
                <w:rFonts w:ascii="Book Antiqua" w:hAnsi="Book Antiqua" w:cs="Arial"/>
              </w:rPr>
              <w:t>Arte e immagine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Storia, Tecnologia, Geometria, Religione</w:t>
            </w:r>
          </w:p>
          <w:p w:rsidR="00FC1088" w:rsidRDefault="00FC108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classi I</w:t>
            </w:r>
          </w:p>
          <w:p w:rsidR="00FC1088" w:rsidRDefault="00FC108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II quadrimestre</w:t>
            </w:r>
          </w:p>
        </w:tc>
        <w:tc>
          <w:tcPr>
            <w:tcW w:w="20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b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0"/>
              </w:numPr>
              <w:ind w:left="317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 comprende le caratteristiche espressive e simboliche dell’opera d’arte.</w:t>
            </w:r>
          </w:p>
          <w:p w:rsidR="00FC1088" w:rsidRDefault="00FC1088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0"/>
              </w:numPr>
              <w:ind w:left="317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Inventa e produce messaggi visivi originali.</w:t>
            </w:r>
          </w:p>
          <w:p w:rsidR="00FC1088" w:rsidRDefault="00FC1088">
            <w:pPr>
              <w:pStyle w:val="Paragrafoelenco"/>
              <w:rPr>
                <w:rFonts w:ascii="Book Antiqua" w:hAnsi="Book Antiqua" w:cs="Arial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0"/>
              </w:numPr>
              <w:ind w:left="317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Riconosce in modo guidato i fondamentali elementi  iconografici e simbolici .</w:t>
            </w:r>
          </w:p>
          <w:p w:rsidR="00FC1088" w:rsidRDefault="00FC1088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>
            <w:pPr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Competenza nella comunicazione linguistica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sociali e civiche</w:t>
            </w:r>
          </w:p>
          <w:p w:rsidR="00FC1088" w:rsidRDefault="00FC1088">
            <w:pPr>
              <w:pStyle w:val="Paragrafoelenco"/>
              <w:rPr>
                <w:rFonts w:ascii="Book Antiqua" w:hAnsi="Book Antiqua" w:cs="Arial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culturali e artistiche</w:t>
            </w:r>
          </w:p>
          <w:p w:rsidR="00FC1088" w:rsidRDefault="00FC1088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Imparare ad imparare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Spirito di iniziativa e imprenditorialità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digitali</w:t>
            </w:r>
          </w:p>
          <w:p w:rsidR="00FC1088" w:rsidRDefault="00FC10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color w:val="000000"/>
                <w:sz w:val="20"/>
                <w:szCs w:val="2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delle antiche civiltà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Elementi di base della comunicazione visiva: il colore, lo spazio, la forma.</w:t>
            </w: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rPr>
          <w:trHeight w:val="831"/>
        </w:trPr>
        <w:tc>
          <w:tcPr>
            <w:tcW w:w="10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Arial"/>
                <w:b/>
              </w:rPr>
              <w:t>Traguardi di competenza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Perseguire standard equivalenti usando la metodologia Dad e Blended secondo modelli di didattica breve</w:t>
            </w: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4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 le caratteristiche principali della storia dell’arte, dal periodo greco a quello paleocristiano.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Riconosce il codice e le regole compositive (linee, colori, forma) nella lettura dell’immagine e quelli presenti nelle opere d’arte.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1"/>
              </w:numPr>
              <w:ind w:left="426" w:hanging="284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Individuare i significati simbolici e comunicativi</w:t>
            </w:r>
          </w:p>
          <w:p w:rsidR="00FC1088" w:rsidRDefault="00FC1088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58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 w:rsidP="00FC1088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ed opera confronti, in modo guidato, tra i documenti artistici proposti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un’opera operando relazioni con alcuni elementi del contesto storico- culturale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Osserva e descrive, in modo guidato, i fondamentali elementi iconografici e simbolici che caratterizzano un’opera.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Produrre elaborati, utilizzando le regole della rappresentazione visiva</w:t>
            </w:r>
            <w:r>
              <w:rPr>
                <w:rFonts w:ascii="Book Antiqua" w:hAnsi="Book Antiqua" w:cs="Arial"/>
              </w:rPr>
              <w:t xml:space="preserve">    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  <w:p w:rsidR="00FC1088" w:rsidRDefault="00FC1088">
            <w:pPr>
              <w:pStyle w:val="Nessunaspaziatura"/>
              <w:rPr>
                <w:rFonts w:ascii="Book Antiqua" w:hAnsi="Book Antiqua" w:cs="Arial"/>
              </w:rPr>
            </w:pPr>
          </w:p>
        </w:tc>
        <w:tc>
          <w:tcPr>
            <w:tcW w:w="20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088" w:rsidRDefault="00FC1088">
            <w:pPr>
              <w:rPr>
                <w:rFonts w:ascii="Book Antiqua" w:hAnsi="Book Antiqua" w:cs="Arial"/>
                <w:b/>
                <w:iCs/>
              </w:rPr>
            </w:pPr>
          </w:p>
        </w:tc>
      </w:tr>
      <w:tr w:rsidR="00FC1088" w:rsidTr="00FC1088">
        <w:tc>
          <w:tcPr>
            <w:tcW w:w="75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  <w:color w:val="FF0000"/>
              </w:rPr>
            </w:pPr>
            <w:r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 lezioni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Schede operative e materiali predisposti dal docente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Visione di filmati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Documentari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You-tube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 – book</w:t>
            </w:r>
          </w:p>
          <w:p w:rsidR="00FC1088" w:rsidRDefault="00FC1088">
            <w:pPr>
              <w:shd w:val="clear" w:color="auto" w:fill="FFFFFF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FC1088" w:rsidRDefault="00FC108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 compiti di realtà verranno concordati in sede di programmazione in itinere con scadenza quadrimestrale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 /Valutazione</w:t>
            </w:r>
          </w:p>
          <w:p w:rsidR="00FC1088" w:rsidRDefault="00FC1088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 in presenza e/o video conferenza, alla presenza di piccoli gruppi; test a tempo; verifiche e prove scritte e grafiche.</w:t>
            </w:r>
          </w:p>
        </w:tc>
      </w:tr>
      <w:tr w:rsidR="00FC1088" w:rsidTr="00FC1088">
        <w:tc>
          <w:tcPr>
            <w:tcW w:w="74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FC1088" w:rsidRDefault="00FC1088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FC1088" w:rsidRDefault="00FC1088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FC1088" w:rsidTr="00FC1088">
        <w:tc>
          <w:tcPr>
            <w:tcW w:w="1527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088" w:rsidRDefault="00FC1088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Uso di strumenti compensativi (mappe / schemi /pc)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Valorizzazione degli stili di apprendimento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C1088" w:rsidTr="00FC108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Conoscere il codice e le regole della comunicazione visiva (punto, linea,texture,superficie,colore,spazio)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 comprendere immagini e opere d’arte  utilizzando   il linguaggio specifico della disciplina.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714" w:hanging="283"/>
              <w:rPr>
                <w:rFonts w:ascii="Arial" w:hAnsi="Arial" w:cs="Arial"/>
              </w:rPr>
            </w:pPr>
            <w:r>
              <w:rPr>
                <w:rFonts w:ascii="Book Antiqua" w:hAnsi="Book Antiqua" w:cs="Arial"/>
              </w:rPr>
              <w:t>Rispettare le regole condivise e collaborare con gli altri in presenza ed in Dad</w:t>
            </w:r>
          </w:p>
        </w:tc>
      </w:tr>
      <w:tr w:rsidR="00FC1088" w:rsidTr="00FC108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FC1088" w:rsidTr="00FC1088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Modalità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:rsid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:rsidR="00FC1088" w:rsidRPr="00FC1088" w:rsidRDefault="00FC1088" w:rsidP="00FC1088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:rsidR="00FC1088" w:rsidRDefault="00FC1088" w:rsidP="00FC1088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  <w:p w:rsidR="00FC1088" w:rsidRPr="00FC1088" w:rsidRDefault="00FC1088" w:rsidP="00FC1088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FC1088" w:rsidTr="00FC1088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088" w:rsidRDefault="00FC1088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FC1088" w:rsidTr="00FC1088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 w:rsidP="00FC1088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C1088" w:rsidTr="00FC1088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C1088" w:rsidTr="00FC1088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C1088" w:rsidTr="00FC1088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C1088" w:rsidTr="00FC1088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 w:rsidP="00FC1088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88" w:rsidRDefault="00FC10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FC1088" w:rsidRDefault="00FC1088" w:rsidP="00FC1088"/>
    <w:p w:rsidR="00115AAD" w:rsidRPr="00C25B79" w:rsidRDefault="00115AAD" w:rsidP="00C25B79">
      <w:pPr>
        <w:rPr>
          <w:rFonts w:ascii="Book Antiqua" w:hAnsi="Book Antiqua"/>
          <w:sz w:val="16"/>
          <w:szCs w:val="16"/>
        </w:rPr>
      </w:pPr>
    </w:p>
    <w:sectPr w:rsidR="00115AAD" w:rsidRPr="00C25B79" w:rsidSect="00C25B79">
      <w:pgSz w:w="16838" w:h="11906" w:orient="landscape"/>
      <w:pgMar w:top="1304" w:right="113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55378"/>
    <w:multiLevelType w:val="hybridMultilevel"/>
    <w:tmpl w:val="6778039C"/>
    <w:lvl w:ilvl="0" w:tplc="C8B0C216">
      <w:start w:val="1"/>
      <w:numFmt w:val="bullet"/>
      <w:lvlText w:val="-"/>
      <w:lvlJc w:val="left"/>
      <w:pPr>
        <w:ind w:left="144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7525DF"/>
    <w:multiLevelType w:val="hybridMultilevel"/>
    <w:tmpl w:val="46988B16"/>
    <w:lvl w:ilvl="0" w:tplc="C8B0C216">
      <w:start w:val="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5C27EE"/>
    <w:multiLevelType w:val="hybridMultilevel"/>
    <w:tmpl w:val="D9901404"/>
    <w:lvl w:ilvl="0" w:tplc="017EA9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F1E75"/>
    <w:multiLevelType w:val="hybridMultilevel"/>
    <w:tmpl w:val="39B4084E"/>
    <w:lvl w:ilvl="0" w:tplc="DAC44C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5"/>
  </w:num>
  <w:num w:numId="13">
    <w:abstractNumId w:val="1"/>
  </w:num>
  <w:num w:numId="14">
    <w:abstractNumId w:val="6"/>
  </w:num>
  <w:num w:numId="15">
    <w:abstractNumId w:val="2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71A2"/>
    <w:rsid w:val="00073C36"/>
    <w:rsid w:val="00105C62"/>
    <w:rsid w:val="00115AAD"/>
    <w:rsid w:val="00121FBF"/>
    <w:rsid w:val="00163008"/>
    <w:rsid w:val="001C06D5"/>
    <w:rsid w:val="002502DA"/>
    <w:rsid w:val="002929BA"/>
    <w:rsid w:val="0040399F"/>
    <w:rsid w:val="004077C9"/>
    <w:rsid w:val="00407DAA"/>
    <w:rsid w:val="004110E2"/>
    <w:rsid w:val="004971A2"/>
    <w:rsid w:val="00520F09"/>
    <w:rsid w:val="005D467D"/>
    <w:rsid w:val="006261F0"/>
    <w:rsid w:val="00712D09"/>
    <w:rsid w:val="00806E7B"/>
    <w:rsid w:val="008245D2"/>
    <w:rsid w:val="00842EB5"/>
    <w:rsid w:val="008A2424"/>
    <w:rsid w:val="00923A0F"/>
    <w:rsid w:val="0093448B"/>
    <w:rsid w:val="00940A12"/>
    <w:rsid w:val="00A61D08"/>
    <w:rsid w:val="00AD2235"/>
    <w:rsid w:val="00B42A80"/>
    <w:rsid w:val="00B52B39"/>
    <w:rsid w:val="00BB5EFC"/>
    <w:rsid w:val="00BE6D07"/>
    <w:rsid w:val="00C25B79"/>
    <w:rsid w:val="00C70F99"/>
    <w:rsid w:val="00CD418A"/>
    <w:rsid w:val="00D27851"/>
    <w:rsid w:val="00E22277"/>
    <w:rsid w:val="00E80060"/>
    <w:rsid w:val="00F138A3"/>
    <w:rsid w:val="00F30720"/>
    <w:rsid w:val="00F45439"/>
    <w:rsid w:val="00FA6391"/>
    <w:rsid w:val="00FC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73D66-212B-4712-9DFD-45FFC91C6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971A2"/>
  </w:style>
  <w:style w:type="paragraph" w:styleId="Titolo7">
    <w:name w:val="heading 7"/>
    <w:basedOn w:val="Normale"/>
    <w:next w:val="Normale"/>
    <w:link w:val="Titolo7Carattere"/>
    <w:qFormat/>
    <w:rsid w:val="004971A2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4971A2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4971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971A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4971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Account Microsoft</cp:lastModifiedBy>
  <cp:revision>7</cp:revision>
  <dcterms:created xsi:type="dcterms:W3CDTF">2020-06-22T09:45:00Z</dcterms:created>
  <dcterms:modified xsi:type="dcterms:W3CDTF">2022-09-09T09:21:00Z</dcterms:modified>
</cp:coreProperties>
</file>